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/>
          <w:sz w:val="24"/>
          <w:szCs w:val="24"/>
          <w:lang w:val="en-US" w:eastAsia="zh-CN"/>
        </w:rPr>
        <w:t>1、采购人推荐意见</w:t>
      </w:r>
    </w:p>
    <w:p>
      <w:pPr>
        <w:spacing w:line="48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default" w:ascii="宋体" w:hAnsi="宋体" w:eastAsia="宋体"/>
          <w:sz w:val="24"/>
          <w:szCs w:val="24"/>
          <w:lang w:val="en-US" w:eastAsia="zh-CN"/>
        </w:rPr>
        <w:t>桐城市星驰档案信息技术有限公司。业务范围包括档案整理加工，档案整理、数字化档案加工、软件系统开发。</w:t>
      </w:r>
    </w:p>
    <w:p>
      <w:pPr>
        <w:spacing w:line="48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default" w:ascii="宋体" w:hAnsi="宋体" w:eastAsia="宋体"/>
          <w:sz w:val="24"/>
          <w:szCs w:val="24"/>
          <w:lang w:val="en-US" w:eastAsia="zh-CN"/>
        </w:rPr>
        <w:t>近年来，公司完成的主要项目包括：迎江区人社局流动人员档案整理及数字化加工、岳西县人社局流动人员档案整理及数字化加工、安庆市立医院人事档案整理及数字化加工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、太湖县太湖县公共就业和人才服务中心采购档案整理服务等项目</w:t>
      </w:r>
      <w:r>
        <w:rPr>
          <w:rFonts w:hint="default" w:ascii="宋体" w:hAnsi="宋体" w:eastAsia="宋体"/>
          <w:sz w:val="24"/>
          <w:szCs w:val="24"/>
          <w:lang w:val="en-US" w:eastAsia="zh-CN"/>
        </w:rPr>
        <w:t>。</w:t>
      </w:r>
    </w:p>
    <w:p>
      <w:pPr>
        <w:spacing w:line="48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default" w:ascii="宋体" w:hAnsi="宋体" w:eastAsia="宋体"/>
          <w:sz w:val="24"/>
          <w:szCs w:val="24"/>
          <w:lang w:val="en-US" w:eastAsia="zh-CN"/>
        </w:rPr>
        <w:t>面对各级人社部门对流动人员人事档案信息化管理的要求，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该公司</w:t>
      </w:r>
      <w:r>
        <w:rPr>
          <w:rFonts w:hint="default" w:ascii="宋体" w:hAnsi="宋体" w:eastAsia="宋体"/>
          <w:sz w:val="24"/>
          <w:szCs w:val="24"/>
          <w:lang w:val="en-US" w:eastAsia="zh-CN"/>
        </w:rPr>
        <w:t>业务类型聚焦到人事档案整理及数字化加工。积极深入了解流动人员档案整理项目的重点、难点、痛点，持续加大对此类档案服务的员工能力培训、软件开发，保障流动人员档案整理及数字化加工项目高质量完成。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故我单位推荐该公司为本项目供应商之一，推荐其参加竞争。</w:t>
      </w:r>
    </w:p>
    <w:p>
      <w:pPr>
        <w:spacing w:line="48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</w:p>
    <w:p>
      <w:pPr>
        <w:spacing w:line="480" w:lineRule="auto"/>
        <w:ind w:firstLine="64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2、专家组推荐意见</w:t>
      </w:r>
    </w:p>
    <w:p>
      <w:pPr>
        <w:spacing w:line="480" w:lineRule="auto"/>
        <w:ind w:firstLine="64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（1）合肥格然信息技术有限公司，公司经营范围包括：软件技术开发、技术服务（除培训）、技术推广；软件产品设计、研发；档案信息咨询；档案整理；档案数字化；数据处理；计算机系统集成；教育信息咨询；安防设备租赁；计算机软件、硬件及耗材、计算机及辅助设备、电子产品、通讯设备、文化用品的销售。</w:t>
      </w:r>
    </w:p>
    <w:p>
      <w:pPr>
        <w:spacing w:line="480" w:lineRule="auto"/>
        <w:ind w:firstLine="64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合肥格然信息技术有限公司技术力量雄厚，人才荟萃、队伍精良，客户遍及省直机关及国企。立足合肥，服务全省，近几年，该公司的人才队伍不断发展壮大，专业水平和能力不断提升，业务范围也进一步延伸至安庆、阜阳、宣城，故推荐该公司为本项目供应商之一，推荐其参加竞争。</w:t>
      </w:r>
    </w:p>
    <w:p>
      <w:pPr>
        <w:spacing w:line="480" w:lineRule="auto"/>
        <w:ind w:firstLine="480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（2）合肥昊阳优服信息科技股份有限责任公司，公司经营范围包括：计算机软件和硬件开发、销售、维护服务；档案整理、档案数字化、档案托管咨询服务；数据处理技术服务；档案用品和办公用品销售服务。</w:t>
      </w:r>
    </w:p>
    <w:p>
      <w:pPr>
        <w:spacing w:line="480" w:lineRule="auto"/>
        <w:ind w:firstLine="64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该公司致力于软件研发，以技术驱动服务。公司凭借深耕行业的积累，以精益求精的敬业精神、规范高效的管理体系和认真负责的服务态度享誉全省，是省内最优秀的档案服务提供商之一。该公司专长于档案管理体系全面建设。为各类新建或历史悠久单位总体策划，建立档案工作体系；结合各单位的管理体制，标准与规范、工作制度与流程、质量体系设计档案业务标准，建立现行档案管理规范模式，将实体档案转化为电子档案。2021年通过“高新技术企业”认定。该公司为机关、事业单位、企业、社会团体和个人提供服务，涉足各行各业。主要有各级党务、政府部门；国土资源开发，城建规划；公路、水利、建筑等各类工程建设；房地产开发经营；生产科研、文教卫生、金融税务、工商、交通、劳动保障等系统的档案管理、信息资源整合。故推荐该公司为本项目供应商之一，推荐其参加竞争。</w:t>
      </w:r>
    </w:p>
    <w:p>
      <w:pPr>
        <w:spacing w:line="480" w:lineRule="auto"/>
        <w:ind w:firstLine="640"/>
        <w:rPr>
          <w:rFonts w:ascii="宋体" w:hAnsi="宋体" w:eastAsia="宋体" w:cs="仿宋_GB2312"/>
          <w:sz w:val="24"/>
          <w:szCs w:val="24"/>
        </w:rPr>
      </w:pPr>
    </w:p>
    <w:p>
      <w:pPr>
        <w:spacing w:line="480" w:lineRule="auto"/>
        <w:ind w:firstLine="640"/>
        <w:rPr>
          <w:rFonts w:ascii="宋体" w:hAnsi="宋体" w:eastAsia="宋体" w:cs="仿宋_GB2312"/>
          <w:sz w:val="24"/>
          <w:szCs w:val="24"/>
        </w:rPr>
      </w:pPr>
    </w:p>
    <w:p>
      <w:pPr>
        <w:spacing w:line="480" w:lineRule="auto"/>
        <w:ind w:firstLine="640"/>
        <w:rPr>
          <w:rFonts w:ascii="宋体" w:hAnsi="宋体" w:eastAsia="宋体" w:cs="仿宋_GB2312"/>
          <w:sz w:val="24"/>
          <w:szCs w:val="24"/>
        </w:rPr>
      </w:pPr>
    </w:p>
    <w:p>
      <w:pPr>
        <w:spacing w:line="480" w:lineRule="auto"/>
        <w:ind w:firstLine="640"/>
        <w:rPr>
          <w:rFonts w:ascii="宋体" w:hAnsi="宋体" w:eastAsia="宋体" w:cs="仿宋_GB2312"/>
          <w:sz w:val="24"/>
          <w:szCs w:val="24"/>
        </w:rPr>
      </w:pPr>
    </w:p>
    <w:p>
      <w:pPr>
        <w:spacing w:line="480" w:lineRule="auto"/>
        <w:ind w:firstLine="640"/>
        <w:rPr>
          <w:rFonts w:ascii="宋体" w:hAnsi="宋体" w:eastAsia="宋体" w:cs="仿宋_GB2312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1BB14A"/>
    <w:multiLevelType w:val="multilevel"/>
    <w:tmpl w:val="A71BB14A"/>
    <w:lvl w:ilvl="0" w:tentative="0">
      <w:start w:val="1"/>
      <w:numFmt w:val="chineseCounting"/>
      <w:suff w:val="nothing"/>
      <w:lvlText w:val="%1、"/>
      <w:lvlJc w:val="left"/>
      <w:pPr>
        <w:ind w:left="1000" w:hanging="432"/>
      </w:pPr>
      <w:rPr>
        <w:rFonts w:hint="eastAsia" w:ascii="宋体" w:hAnsi="宋体" w:eastAsia="宋体" w:cs="宋体"/>
      </w:rPr>
    </w:lvl>
    <w:lvl w:ilvl="1" w:tentative="0">
      <w:start w:val="1"/>
      <w:numFmt w:val="decimal"/>
      <w:isLgl/>
      <w:lvlText w:val="%1.%2 "/>
      <w:lvlJc w:val="left"/>
      <w:pPr>
        <w:ind w:left="1001" w:hanging="575"/>
      </w:pPr>
      <w:rPr>
        <w:rFonts w:hint="eastAsia" w:ascii="宋体" w:hAnsi="宋体" w:eastAsia="宋体" w:cs="宋体"/>
      </w:rPr>
    </w:lvl>
    <w:lvl w:ilvl="2" w:tentative="0">
      <w:start w:val="1"/>
      <w:numFmt w:val="decimal"/>
      <w:pStyle w:val="2"/>
      <w:isLgl/>
      <w:lvlText w:val="%1.%2.%3"/>
      <w:lvlJc w:val="left"/>
      <w:pPr>
        <w:ind w:left="1146" w:hanging="720"/>
      </w:pPr>
      <w:rPr>
        <w:rFonts w:hint="eastAsia" w:ascii="宋体" w:hAnsi="宋体" w:eastAsia="宋体" w:cs="宋体"/>
      </w:rPr>
    </w:lvl>
    <w:lvl w:ilvl="3" w:tentative="0">
      <w:start w:val="1"/>
      <w:numFmt w:val="decimal"/>
      <w:isLgl/>
      <w:lvlText w:val="%1.%2.%3.%4"/>
      <w:lvlJc w:val="left"/>
      <w:pPr>
        <w:ind w:left="864" w:hanging="864"/>
      </w:pPr>
      <w:rPr>
        <w:rFonts w:hint="eastAsia" w:ascii="宋体" w:hAnsi="宋体" w:eastAsia="宋体" w:cs="宋体"/>
      </w:rPr>
    </w:lvl>
    <w:lvl w:ilvl="4" w:tentative="0">
      <w:start w:val="1"/>
      <w:numFmt w:val="decimal"/>
      <w:isLgl/>
      <w:lvlText w:val="%1.%2.%3.%4.%5 "/>
      <w:lvlJc w:val="left"/>
      <w:pPr>
        <w:ind w:left="1008" w:hanging="1008"/>
      </w:pPr>
      <w:rPr>
        <w:rFonts w:hint="eastAsia" w:ascii="宋体" w:hAnsi="宋体" w:eastAsia="宋体" w:cs="宋体"/>
      </w:rPr>
    </w:lvl>
    <w:lvl w:ilvl="5" w:tentative="0">
      <w:start w:val="1"/>
      <w:numFmt w:val="decimal"/>
      <w:isLgl/>
      <w:lvlText w:val="%1.%2.%3.%4.%5.%6"/>
      <w:lvlJc w:val="left"/>
      <w:pPr>
        <w:ind w:left="1151" w:hanging="1151"/>
      </w:pPr>
      <w:rPr>
        <w:rFonts w:hint="eastAsia" w:ascii="宋体" w:hAnsi="宋体" w:eastAsia="宋体" w:cs="宋体"/>
      </w:rPr>
    </w:lvl>
    <w:lvl w:ilvl="6" w:tentative="0">
      <w:start w:val="1"/>
      <w:numFmt w:val="decimal"/>
      <w:isLgl/>
      <w:lvlText w:val="%1.%2.%3.%4.%5.%6.%7"/>
      <w:lvlJc w:val="left"/>
      <w:pPr>
        <w:ind w:left="1296" w:hanging="1296"/>
      </w:pPr>
      <w:rPr>
        <w:rFonts w:hint="eastAsia" w:ascii="宋体" w:hAnsi="宋体" w:eastAsia="宋体" w:cs="宋体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RmOTUzMmMwMDg2NmI4NTE2NzdmN2I0MTU1M2M3ODEifQ=="/>
  </w:docVars>
  <w:rsids>
    <w:rsidRoot w:val="00700BFF"/>
    <w:rsid w:val="000A239A"/>
    <w:rsid w:val="001E35D5"/>
    <w:rsid w:val="002B0F62"/>
    <w:rsid w:val="00355612"/>
    <w:rsid w:val="004E6CAC"/>
    <w:rsid w:val="0066024E"/>
    <w:rsid w:val="00663EF3"/>
    <w:rsid w:val="006B6141"/>
    <w:rsid w:val="006D6588"/>
    <w:rsid w:val="00700BFF"/>
    <w:rsid w:val="00790C89"/>
    <w:rsid w:val="007B4E24"/>
    <w:rsid w:val="008E6742"/>
    <w:rsid w:val="009232D1"/>
    <w:rsid w:val="009921A3"/>
    <w:rsid w:val="00A710D8"/>
    <w:rsid w:val="00AB54DD"/>
    <w:rsid w:val="00AD2113"/>
    <w:rsid w:val="00B3042B"/>
    <w:rsid w:val="00C54272"/>
    <w:rsid w:val="00E85C36"/>
    <w:rsid w:val="00EA75FF"/>
    <w:rsid w:val="00F24070"/>
    <w:rsid w:val="00FD47E0"/>
    <w:rsid w:val="1CBE0D50"/>
    <w:rsid w:val="28A27D79"/>
    <w:rsid w:val="30752C5C"/>
    <w:rsid w:val="3AB942E2"/>
    <w:rsid w:val="5E671DF8"/>
    <w:rsid w:val="72F4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0"/>
    <w:pPr>
      <w:keepNext/>
      <w:keepLines/>
      <w:numPr>
        <w:ilvl w:val="2"/>
        <w:numId w:val="1"/>
      </w:numPr>
      <w:spacing w:before="260" w:after="260" w:line="360" w:lineRule="auto"/>
      <w:jc w:val="left"/>
      <w:outlineLvl w:val="2"/>
    </w:pPr>
    <w:rPr>
      <w:rFonts w:ascii="Times New Roman" w:hAnsi="Times New Roman" w:eastAsia="宋体" w:cs="Times New Roman"/>
      <w:b/>
      <w:kern w:val="0"/>
      <w:sz w:val="28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next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3 字符"/>
    <w:basedOn w:val="8"/>
    <w:link w:val="2"/>
    <w:qFormat/>
    <w:uiPriority w:val="0"/>
    <w:rPr>
      <w:rFonts w:ascii="Times New Roman" w:hAnsi="Times New Roman" w:eastAsia="宋体" w:cs="Times New Roman"/>
      <w:b/>
      <w:kern w:val="0"/>
      <w:sz w:val="28"/>
      <w:szCs w:val="24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1016</Words>
  <Characters>1019</Characters>
  <Lines>14</Lines>
  <Paragraphs>4</Paragraphs>
  <TotalTime>1</TotalTime>
  <ScaleCrop>false</ScaleCrop>
  <LinksUpToDate>false</LinksUpToDate>
  <CharactersWithSpaces>1019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2022-09-20T01:53:00Z</dcterms:created>
  <dc:creator>ssq</dc:creator>
  <cp:lastModifiedBy>木佳</cp:lastModifiedBy>
  <dcterms:modified xsi:type="dcterms:W3CDTF">2023-04-03T08:33:31Z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3B7A87375D5B48DAB7C176DD1E129E7D</vt:lpwstr>
  </property>
</Properties>
</file>